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C567B0" w:rsidRDefault="00C567B0">
      <w:pPr>
        <w:spacing w:after="1" w:line="280" w:lineRule="atLeast"/>
        <w:jc w:val="right"/>
      </w:pPr>
    </w:p>
    <w:p w:rsidR="00DF5F68" w:rsidRDefault="00DF5F68" w:rsidP="00C6063F">
      <w:pPr>
        <w:spacing w:after="1" w:line="280" w:lineRule="atLeast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594FF0" w:rsidRDefault="00594FF0" w:rsidP="00594FF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 xml:space="preserve">Положение о реализации мероприятия </w:t>
      </w:r>
    </w:p>
    <w:p w:rsidR="000E6D65" w:rsidRPr="000E6D65" w:rsidRDefault="000E6D65" w:rsidP="000E6D65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0E6D65">
        <w:rPr>
          <w:rFonts w:ascii="Times New Roman" w:hAnsi="Times New Roman" w:cs="Times New Roman"/>
          <w:b/>
          <w:sz w:val="28"/>
        </w:rPr>
        <w:t>«Создание и (или) развитие инфраструктуры поддержки</w:t>
      </w:r>
    </w:p>
    <w:p w:rsidR="000E6D65" w:rsidRPr="000E6D65" w:rsidRDefault="000E6D65" w:rsidP="000E6D65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0E6D65">
        <w:rPr>
          <w:rFonts w:ascii="Times New Roman" w:hAnsi="Times New Roman" w:cs="Times New Roman"/>
          <w:b/>
          <w:sz w:val="28"/>
        </w:rPr>
        <w:t xml:space="preserve">субъектов малого предпринимательства, </w:t>
      </w:r>
      <w:proofErr w:type="gramStart"/>
      <w:r w:rsidRPr="000E6D65">
        <w:rPr>
          <w:rFonts w:ascii="Times New Roman" w:hAnsi="Times New Roman" w:cs="Times New Roman"/>
          <w:b/>
          <w:sz w:val="28"/>
        </w:rPr>
        <w:t>оказывающей</w:t>
      </w:r>
      <w:proofErr w:type="gramEnd"/>
    </w:p>
    <w:p w:rsidR="000E6D65" w:rsidRPr="000E6D65" w:rsidRDefault="000E6D65" w:rsidP="000E6D65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0E6D65">
        <w:rPr>
          <w:rFonts w:ascii="Times New Roman" w:hAnsi="Times New Roman" w:cs="Times New Roman"/>
          <w:b/>
          <w:sz w:val="28"/>
        </w:rPr>
        <w:t xml:space="preserve">имущественную поддержку, - </w:t>
      </w:r>
      <w:proofErr w:type="gramStart"/>
      <w:r w:rsidRPr="000E6D65">
        <w:rPr>
          <w:rFonts w:ascii="Times New Roman" w:hAnsi="Times New Roman" w:cs="Times New Roman"/>
          <w:b/>
          <w:sz w:val="28"/>
        </w:rPr>
        <w:t>бизнес-инкубаторов</w:t>
      </w:r>
      <w:proofErr w:type="gramEnd"/>
    </w:p>
    <w:p w:rsidR="00594FF0" w:rsidRDefault="000E6D65" w:rsidP="000E6D65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0E6D65">
        <w:rPr>
          <w:rFonts w:ascii="Times New Roman" w:hAnsi="Times New Roman" w:cs="Times New Roman"/>
          <w:b/>
          <w:sz w:val="28"/>
        </w:rPr>
        <w:t>(за исключением капитального ремонта)»</w:t>
      </w:r>
    </w:p>
    <w:p w:rsidR="000E6D65" w:rsidRPr="00594FF0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594FF0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594FF0">
        <w:rPr>
          <w:rFonts w:ascii="Times New Roman" w:hAnsi="Times New Roman" w:cs="Times New Roman"/>
          <w:sz w:val="28"/>
        </w:rPr>
        <w:t>Настоящее Положение о реализации мероприятия «</w:t>
      </w:r>
      <w:r w:rsidR="006A1C1B" w:rsidRPr="006A1C1B">
        <w:rPr>
          <w:rFonts w:ascii="Times New Roman" w:hAnsi="Times New Roman" w:cs="Times New Roman"/>
          <w:sz w:val="28"/>
        </w:rPr>
        <w:t>Создание и (или) развитие инфраструктуры поддержки субъектов малого предпринимательства, оказывающей имущественную поддержку, - бизнес-инкубаторов (за исключением капитального ремонта)</w:t>
      </w:r>
      <w:r w:rsidRPr="00594FF0">
        <w:rPr>
          <w:rFonts w:ascii="Times New Roman" w:hAnsi="Times New Roman" w:cs="Times New Roman"/>
          <w:sz w:val="28"/>
        </w:rPr>
        <w:t xml:space="preserve">» (далее – Положение) разработано в соответствии с подпрограммой </w:t>
      </w:r>
      <w:r w:rsidR="000E6D65">
        <w:rPr>
          <w:rFonts w:ascii="Times New Roman" w:hAnsi="Times New Roman" w:cs="Times New Roman"/>
          <w:sz w:val="28"/>
        </w:rPr>
        <w:t>3</w:t>
      </w:r>
      <w:r w:rsidRPr="00594FF0">
        <w:rPr>
          <w:rFonts w:ascii="Times New Roman" w:hAnsi="Times New Roman" w:cs="Times New Roman"/>
          <w:sz w:val="28"/>
        </w:rPr>
        <w:t xml:space="preserve"> «Развитие </w:t>
      </w:r>
      <w:r w:rsidR="000E6D65">
        <w:rPr>
          <w:rFonts w:ascii="Times New Roman" w:hAnsi="Times New Roman" w:cs="Times New Roman"/>
          <w:sz w:val="28"/>
        </w:rPr>
        <w:t>и государственная поддержка малого и среднего предпринимательства</w:t>
      </w:r>
      <w:r w:rsidRPr="00594FF0">
        <w:rPr>
          <w:rFonts w:ascii="Times New Roman" w:hAnsi="Times New Roman" w:cs="Times New Roman"/>
          <w:sz w:val="28"/>
        </w:rPr>
        <w:t xml:space="preserve">»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на 2014 </w:t>
      </w:r>
      <w:r w:rsidR="00D17E05" w:rsidRPr="00D17E05">
        <w:rPr>
          <w:rFonts w:ascii="Times New Roman" w:hAnsi="Times New Roman" w:cs="Times New Roman"/>
          <w:sz w:val="28"/>
        </w:rPr>
        <w:t>–</w:t>
      </w:r>
      <w:r w:rsidRPr="00594FF0">
        <w:rPr>
          <w:rFonts w:ascii="Times New Roman" w:hAnsi="Times New Roman" w:cs="Times New Roman"/>
          <w:sz w:val="28"/>
        </w:rPr>
        <w:t xml:space="preserve"> 2020 годы», утвержденной постановлением Правительства</w:t>
      </w:r>
      <w:proofErr w:type="gramEnd"/>
      <w:r w:rsidRPr="00594FF0">
        <w:rPr>
          <w:rFonts w:ascii="Times New Roman" w:hAnsi="Times New Roman" w:cs="Times New Roman"/>
          <w:sz w:val="28"/>
        </w:rPr>
        <w:t xml:space="preserve"> Белгородской области от 16 декабря 2013 года № 522-пп </w:t>
      </w:r>
      <w:proofErr w:type="gramStart"/>
      <w:r w:rsidRPr="00594FF0">
        <w:rPr>
          <w:rFonts w:ascii="Times New Roman" w:hAnsi="Times New Roman" w:cs="Times New Roman"/>
          <w:sz w:val="28"/>
        </w:rPr>
        <w:t xml:space="preserve">(далее – Подпрограмма </w:t>
      </w:r>
      <w:r w:rsidR="000E6D65">
        <w:rPr>
          <w:rFonts w:ascii="Times New Roman" w:hAnsi="Times New Roman" w:cs="Times New Roman"/>
          <w:sz w:val="28"/>
        </w:rPr>
        <w:t>3</w:t>
      </w:r>
      <w:r w:rsidRPr="00594FF0">
        <w:rPr>
          <w:rFonts w:ascii="Times New Roman" w:hAnsi="Times New Roman" w:cs="Times New Roman"/>
          <w:sz w:val="28"/>
        </w:rPr>
        <w:t>) и приказ</w:t>
      </w:r>
      <w:r w:rsidR="000E6D65">
        <w:rPr>
          <w:rFonts w:ascii="Times New Roman" w:hAnsi="Times New Roman" w:cs="Times New Roman"/>
          <w:sz w:val="28"/>
        </w:rPr>
        <w:t>ом</w:t>
      </w:r>
      <w:r w:rsidRPr="00594FF0">
        <w:rPr>
          <w:rFonts w:ascii="Times New Roman" w:hAnsi="Times New Roman" w:cs="Times New Roman"/>
          <w:sz w:val="28"/>
        </w:rPr>
        <w:t xml:space="preserve"> Минэкономразвития России </w:t>
      </w:r>
      <w:r w:rsidR="00842DAB">
        <w:rPr>
          <w:rFonts w:ascii="Times New Roman" w:hAnsi="Times New Roman" w:cs="Times New Roman"/>
          <w:sz w:val="28"/>
        </w:rPr>
        <w:br/>
      </w:r>
      <w:r w:rsidR="000E6D65">
        <w:rPr>
          <w:rFonts w:ascii="Times New Roman" w:hAnsi="Times New Roman" w:cs="Times New Roman"/>
          <w:sz w:val="28"/>
        </w:rPr>
        <w:t>от 25 марта 2015 года № 167 «Об утверждении условий конкурсного отбора субъектов Российской Федерации, бюджетам которых предоставляются субсидии из федерального бюджета на государственную поддержку малого и среднего предпринимательства, включая крестьянские (фермерские) хозяйств</w:t>
      </w:r>
      <w:r w:rsidR="006A1C1B">
        <w:rPr>
          <w:rFonts w:ascii="Times New Roman" w:hAnsi="Times New Roman" w:cs="Times New Roman"/>
          <w:sz w:val="28"/>
        </w:rPr>
        <w:t>а, и требований к организациям, образующим инфраструктуру поддержки субъектов малого и среднего предпринимательства</w:t>
      </w:r>
      <w:r w:rsidR="000E6D65">
        <w:rPr>
          <w:rFonts w:ascii="Times New Roman" w:hAnsi="Times New Roman" w:cs="Times New Roman"/>
          <w:sz w:val="28"/>
        </w:rPr>
        <w:t>»</w:t>
      </w:r>
      <w:r w:rsidRPr="00594FF0">
        <w:rPr>
          <w:rFonts w:ascii="Times New Roman" w:hAnsi="Times New Roman" w:cs="Times New Roman"/>
          <w:sz w:val="28"/>
        </w:rPr>
        <w:t>.</w:t>
      </w:r>
      <w:proofErr w:type="gramEnd"/>
    </w:p>
    <w:p w:rsidR="000E6D65" w:rsidRPr="000E6D65" w:rsidRDefault="000E6D65" w:rsidP="004F119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0E6D65">
        <w:rPr>
          <w:rFonts w:ascii="Times New Roman" w:hAnsi="Times New Roman" w:cs="Times New Roman"/>
          <w:sz w:val="28"/>
        </w:rPr>
        <w:t>В рамках настоящего Положения под производственным бизнес-инкубатором понимается организация, созданная для поддержки предпринимателей на ранней стадии их деятельности – стадии, при которой срок деятельности субъекта малого предпринимательства</w:t>
      </w:r>
      <w:r w:rsidR="004F1196">
        <w:rPr>
          <w:rFonts w:ascii="Times New Roman" w:hAnsi="Times New Roman" w:cs="Times New Roman"/>
          <w:sz w:val="28"/>
        </w:rPr>
        <w:t>,</w:t>
      </w:r>
      <w:r w:rsidRPr="000E6D65">
        <w:rPr>
          <w:rFonts w:ascii="Times New Roman" w:hAnsi="Times New Roman" w:cs="Times New Roman"/>
          <w:sz w:val="28"/>
        </w:rPr>
        <w:t xml:space="preserve"> с момента государственной регистрации до момента подачи заявки на участие в конкурсе на предоставление в аренду помещений и оказание услуг бизнес-инкубатором не превышает 3 (трех) лет (далее</w:t>
      </w:r>
      <w:r w:rsidR="004F1196">
        <w:rPr>
          <w:rFonts w:ascii="Times New Roman" w:hAnsi="Times New Roman" w:cs="Times New Roman"/>
          <w:sz w:val="28"/>
        </w:rPr>
        <w:t xml:space="preserve"> – ранняя стадия деятельности), </w:t>
      </w:r>
      <w:r w:rsidR="004F1196" w:rsidRPr="004F1196">
        <w:rPr>
          <w:rFonts w:ascii="Times New Roman" w:hAnsi="Times New Roman" w:cs="Times New Roman"/>
          <w:sz w:val="28"/>
        </w:rPr>
        <w:t>–</w:t>
      </w:r>
      <w:r w:rsidRPr="000E6D65">
        <w:rPr>
          <w:rFonts w:ascii="Times New Roman" w:hAnsi="Times New Roman" w:cs="Times New Roman"/>
          <w:sz w:val="28"/>
        </w:rPr>
        <w:t xml:space="preserve">  осуществляющая такую поддержку путем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предоставления в аренду помещений и оказания услуг, необходимых для ведения предпринимательской деятельности, в том числе консультационных, бухгалтерских и юридических услуг, а также проведения образовательных тренингов и семинаров.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0E6D65">
        <w:rPr>
          <w:rFonts w:ascii="Times New Roman" w:hAnsi="Times New Roman" w:cs="Times New Roman"/>
          <w:sz w:val="28"/>
        </w:rPr>
        <w:t xml:space="preserve">Общая площадь нежилых помещений бизнес-инкубатора составляет не менее 900 кв. метров, при этом площадь, предназначенная для размещения субъектов малого предпринимательства, составляет не менее 85 процентов от расчетной площади бизнес-инкубатора, а оставшаяся часть площади может </w:t>
      </w:r>
      <w:r w:rsidRPr="000E6D65">
        <w:rPr>
          <w:rFonts w:ascii="Times New Roman" w:hAnsi="Times New Roman" w:cs="Times New Roman"/>
          <w:sz w:val="28"/>
        </w:rPr>
        <w:lastRenderedPageBreak/>
        <w:t>предоставляться организациям, образующим инфраструктуру поддержки субъектов малого и среднего предпринимательства, и использоваться в целях оказания услуг, указанных в пункте 3 настоящего Положения.</w:t>
      </w:r>
      <w:proofErr w:type="gramEnd"/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Расчетной площадью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являются общие площади нежилых помещений бизнес-инкубатора для размещения в бизнес-инкубаторе субъектов малого предпринимательства и организаций, образующих инфраструктуру поддержки субъектов малого и среднего предпринимательства, за исключением коридоров, тамбуров, переходов, лестничных площадок, которые в силу конструктивных и функциональных особенностей не могут быть использованы в соответствии с целевым назначением бизнес-инкубатора. К расчетной площади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также относятся помещения для оказания услуг общественного питания работникам бизнес-инкубатора.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3. Бизнес-инкубатор обеспечивает оказание следующих основных услуг: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- предоставление в аренду (субаренду) субъектам малого предпринимательства и организациям, образующим инфраструктуру поддержки субъектов малого и среднего предпринимательства, нежилых помещений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в порядке и на условиях, определенных нормативным правовым актом Правительства Белгородской области;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почтово-секретарские услуги;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консультационные услуги по вопросам предпринимательской деятельности: регистрация юридического лица, налогообложение, бухгалтерский учет, кредитование, правовая защита и развитие предприятия, бизнес-планирование;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- предоставление доступа к информационным базам данных, необходимым для резидентов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>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подготовка учредительных документов и документов, необходимых для государственной регистрации юридических лиц;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маркетинговые и рекламные услуги;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помощь в получении кредитов и гарантий;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поиск инвесторов и посредничество в контактах с потенциальными деловыми партнерами;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поддержка при решении административных и правовых проблем, в том числе составление типовых договоров;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приобретение специализированной печатной продукции;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предоставление услуг по повышению квалификации и обучению;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привлечение заказов для дозагрузки производственных мощностей малых промышленных предприятий;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информационно-ресурсное обеспечение процессов внедрения новых технологий;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информационно-ресурсное сопровождение действующих и создаваемых новых малых предприятий, деятельность которых направлена на обеспечение условий внедрения экологически безопасных технологических процессов;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подготовка инвестиционных предложений для привлечения инвестиций, в том числе за счет паевых инвестиционных фондов.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lastRenderedPageBreak/>
        <w:t xml:space="preserve">4. Помещения и оборудование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предоставляются субъектам малого предпринимательства и организациям, образующим инфраструктуры поддержки субъектов малого и среднего предпринимательства, на конкурсной основе.</w:t>
      </w:r>
    </w:p>
    <w:p w:rsidR="000E6D65" w:rsidRPr="000E6D65" w:rsidRDefault="000E6D65" w:rsidP="006A1C1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0E6D65">
        <w:rPr>
          <w:rFonts w:ascii="Times New Roman" w:hAnsi="Times New Roman" w:cs="Times New Roman"/>
          <w:sz w:val="28"/>
        </w:rPr>
        <w:t>Конкурс проводится в соответстви</w:t>
      </w:r>
      <w:r w:rsidR="006A1C1B">
        <w:rPr>
          <w:rFonts w:ascii="Times New Roman" w:hAnsi="Times New Roman" w:cs="Times New Roman"/>
          <w:sz w:val="28"/>
        </w:rPr>
        <w:t xml:space="preserve">и с Приказом ФАС России от </w:t>
      </w:r>
      <w:r w:rsidR="006A1C1B">
        <w:rPr>
          <w:rFonts w:ascii="Times New Roman" w:hAnsi="Times New Roman" w:cs="Times New Roman"/>
          <w:sz w:val="28"/>
        </w:rPr>
        <w:br/>
      </w:r>
      <w:r w:rsidRPr="000E6D65">
        <w:rPr>
          <w:rFonts w:ascii="Times New Roman" w:hAnsi="Times New Roman" w:cs="Times New Roman"/>
          <w:sz w:val="28"/>
        </w:rPr>
        <w:t>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конкурса».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5. В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бизнес-инкубаторе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не допускается размещение субъектов малого предпринимательства, осуществляющих следующие виды деятельности: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финансовые, страховые услуги;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розничная и оптовая торговля;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строительство, включая ремонтно-строительные работы;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услуги адвокатов, нотариат;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ломбарды;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бытовые услуги;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услуги по ремонту, техническому обслуживанию и мойке автотранспортных средств;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распространение наружной рекламы с использованием рекламных конструкций, размещение рекламы на транспортных средствах;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оказание автотранспортных услуг по перевозке пассажиров и грузов;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медицинские и ветеринарные услуги;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- общественное питание (кроме столовых для работников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и компаний, размещенных в нем);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операции с недвижимостью, включая оказание посреднических услуг;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производство подакцизных товаров, за исключением изготовления ювелирных изделий;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добыча и реализация полезных ископаемых;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- игорный бизнес.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 xml:space="preserve">6. Максимальный срок предоставления нежилых помещений </w:t>
      </w:r>
      <w:proofErr w:type="gramStart"/>
      <w:r w:rsidRPr="000E6D65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 в аренду (субаренду) субъектам малого предпринимательства не должен превышать 3 (трех) лет.</w:t>
      </w:r>
    </w:p>
    <w:p w:rsidR="000E6D65" w:rsidRPr="000E6D65" w:rsidRDefault="007778E8" w:rsidP="00D17E0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И</w:t>
      </w:r>
      <w:r w:rsidR="000E6D65" w:rsidRPr="000E6D65">
        <w:rPr>
          <w:rFonts w:ascii="Times New Roman" w:hAnsi="Times New Roman" w:cs="Times New Roman"/>
          <w:sz w:val="28"/>
        </w:rPr>
        <w:t xml:space="preserve">сполнителями мероприятия являются: департамент экономического развития Белгородской области (далее – Уполномоченный орган) и </w:t>
      </w:r>
      <w:r w:rsidR="00D17E05">
        <w:rPr>
          <w:rFonts w:ascii="Times New Roman" w:hAnsi="Times New Roman" w:cs="Times New Roman"/>
          <w:sz w:val="28"/>
        </w:rPr>
        <w:t xml:space="preserve">областное государственное бюджетное учреждение «Белгородский региональный ресурсный инновационный центр» (далее – </w:t>
      </w:r>
      <w:r w:rsidR="000E6D65" w:rsidRPr="000E6D65">
        <w:rPr>
          <w:rFonts w:ascii="Times New Roman" w:hAnsi="Times New Roman" w:cs="Times New Roman"/>
          <w:sz w:val="28"/>
        </w:rPr>
        <w:t>ОГБУ «БРРИЦ»</w:t>
      </w:r>
      <w:r w:rsidR="00D17E05">
        <w:rPr>
          <w:rFonts w:ascii="Times New Roman" w:hAnsi="Times New Roman" w:cs="Times New Roman"/>
          <w:sz w:val="28"/>
        </w:rPr>
        <w:t>)</w:t>
      </w:r>
      <w:r w:rsidR="00FE312C">
        <w:rPr>
          <w:rFonts w:ascii="Times New Roman" w:hAnsi="Times New Roman" w:cs="Times New Roman"/>
          <w:sz w:val="28"/>
        </w:rPr>
        <w:t>.</w:t>
      </w:r>
    </w:p>
    <w:p w:rsidR="000E6D65" w:rsidRPr="000E6D65" w:rsidRDefault="00000B43" w:rsidP="007778E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 w:rsidR="007778E8">
        <w:rPr>
          <w:rFonts w:ascii="Times New Roman" w:hAnsi="Times New Roman" w:cs="Times New Roman"/>
          <w:sz w:val="28"/>
        </w:rPr>
        <w:t xml:space="preserve"> Уполномоченный орган </w:t>
      </w:r>
      <w:r w:rsidR="000E6D65" w:rsidRPr="000E6D65">
        <w:rPr>
          <w:rFonts w:ascii="Times New Roman" w:hAnsi="Times New Roman" w:cs="Times New Roman"/>
          <w:sz w:val="28"/>
        </w:rPr>
        <w:t xml:space="preserve">является заказчиком по </w:t>
      </w:r>
      <w:r w:rsidR="00C25541">
        <w:rPr>
          <w:rFonts w:ascii="Times New Roman" w:hAnsi="Times New Roman" w:cs="Times New Roman"/>
          <w:sz w:val="28"/>
        </w:rPr>
        <w:t xml:space="preserve">строительству </w:t>
      </w:r>
      <w:proofErr w:type="gramStart"/>
      <w:r w:rsidR="00C25541">
        <w:rPr>
          <w:rFonts w:ascii="Times New Roman" w:hAnsi="Times New Roman" w:cs="Times New Roman"/>
          <w:sz w:val="28"/>
        </w:rPr>
        <w:t>бизнес-инкубатора</w:t>
      </w:r>
      <w:proofErr w:type="gramEnd"/>
      <w:r w:rsidR="00C25541">
        <w:rPr>
          <w:rFonts w:ascii="Times New Roman" w:hAnsi="Times New Roman" w:cs="Times New Roman"/>
          <w:sz w:val="28"/>
        </w:rPr>
        <w:t>.</w:t>
      </w:r>
    </w:p>
    <w:p w:rsidR="000E6D65" w:rsidRPr="000E6D65" w:rsidRDefault="00000B43" w:rsidP="006A1C1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0E6D65" w:rsidRPr="000E6D65">
        <w:rPr>
          <w:rFonts w:ascii="Times New Roman" w:hAnsi="Times New Roman" w:cs="Times New Roman"/>
          <w:sz w:val="28"/>
        </w:rPr>
        <w:t xml:space="preserve">. ОГБУ «БРРИЦ» осуществляет полномочия по заключению и исполнению государственных контрактов в целях выполнения работ по строительству бизнес-инкубатора на основании соглашения о передаче </w:t>
      </w:r>
      <w:r w:rsidR="000E6D65" w:rsidRPr="000E6D65">
        <w:rPr>
          <w:rFonts w:ascii="Times New Roman" w:hAnsi="Times New Roman" w:cs="Times New Roman"/>
          <w:sz w:val="28"/>
        </w:rPr>
        <w:lastRenderedPageBreak/>
        <w:t>полномочий, заключенного</w:t>
      </w:r>
      <w:r w:rsidR="006A1C1B">
        <w:rPr>
          <w:rFonts w:ascii="Times New Roman" w:hAnsi="Times New Roman" w:cs="Times New Roman"/>
          <w:sz w:val="28"/>
        </w:rPr>
        <w:t xml:space="preserve"> между Уполномоченным органом и </w:t>
      </w:r>
      <w:r w:rsidR="00842DAB">
        <w:rPr>
          <w:rFonts w:ascii="Times New Roman" w:hAnsi="Times New Roman" w:cs="Times New Roman"/>
          <w:sz w:val="28"/>
        </w:rPr>
        <w:br/>
      </w:r>
      <w:r w:rsidR="000E6D65" w:rsidRPr="000E6D65">
        <w:rPr>
          <w:rFonts w:ascii="Times New Roman" w:hAnsi="Times New Roman" w:cs="Times New Roman"/>
          <w:sz w:val="28"/>
        </w:rPr>
        <w:t>ОГБУ «БРРИЦ».</w:t>
      </w:r>
    </w:p>
    <w:p w:rsidR="000E6D65" w:rsidRPr="000E6D65" w:rsidRDefault="00000B43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0E6D65" w:rsidRPr="000E6D65">
        <w:rPr>
          <w:rFonts w:ascii="Times New Roman" w:hAnsi="Times New Roman" w:cs="Times New Roman"/>
          <w:sz w:val="28"/>
        </w:rPr>
        <w:t xml:space="preserve">. Субсидии областного и федерального бюджетов направляются на </w:t>
      </w:r>
      <w:proofErr w:type="spellStart"/>
      <w:r w:rsidR="000E6D65" w:rsidRPr="000E6D65">
        <w:rPr>
          <w:rFonts w:ascii="Times New Roman" w:hAnsi="Times New Roman" w:cs="Times New Roman"/>
          <w:sz w:val="28"/>
        </w:rPr>
        <w:t>софинансирование</w:t>
      </w:r>
      <w:proofErr w:type="spellEnd"/>
      <w:r w:rsidR="000E6D65" w:rsidRPr="000E6D65">
        <w:rPr>
          <w:rFonts w:ascii="Times New Roman" w:hAnsi="Times New Roman" w:cs="Times New Roman"/>
          <w:sz w:val="28"/>
        </w:rPr>
        <w:t xml:space="preserve"> следующих мероприятий: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а) строительство (реконструкция), расширение и техническое перевооружение здания (части здания) бизнес-инкубатора;</w:t>
      </w:r>
    </w:p>
    <w:p w:rsidR="000E6D65" w:rsidRP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б) организационное и техническое обеспечение доступа к системам тепл</w:t>
      </w:r>
      <w:proofErr w:type="gramStart"/>
      <w:r w:rsidRPr="000E6D65">
        <w:rPr>
          <w:rFonts w:ascii="Times New Roman" w:hAnsi="Times New Roman" w:cs="Times New Roman"/>
          <w:sz w:val="28"/>
        </w:rPr>
        <w:t>о-</w:t>
      </w:r>
      <w:proofErr w:type="gramEnd"/>
      <w:r w:rsidRPr="000E6D65">
        <w:rPr>
          <w:rFonts w:ascii="Times New Roman" w:hAnsi="Times New Roman" w:cs="Times New Roman"/>
          <w:sz w:val="28"/>
        </w:rPr>
        <w:t xml:space="preserve">, газо-, </w:t>
      </w:r>
      <w:proofErr w:type="spellStart"/>
      <w:r w:rsidRPr="000E6D65">
        <w:rPr>
          <w:rFonts w:ascii="Times New Roman" w:hAnsi="Times New Roman" w:cs="Times New Roman"/>
          <w:sz w:val="28"/>
        </w:rPr>
        <w:t>энерго</w:t>
      </w:r>
      <w:proofErr w:type="spellEnd"/>
      <w:r w:rsidRPr="000E6D65">
        <w:rPr>
          <w:rFonts w:ascii="Times New Roman" w:hAnsi="Times New Roman" w:cs="Times New Roman"/>
          <w:sz w:val="28"/>
        </w:rPr>
        <w:t>- и водоснабжения, водоотведения, подземным инженерным коммуникациям, обеспечение связи;</w:t>
      </w:r>
    </w:p>
    <w:p w:rsidR="000E6D65" w:rsidRDefault="000E6D65" w:rsidP="000E6D6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E6D65">
        <w:rPr>
          <w:rFonts w:ascii="Times New Roman" w:hAnsi="Times New Roman" w:cs="Times New Roman"/>
          <w:sz w:val="28"/>
        </w:rPr>
        <w:t>в)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оборудования, лабораторного оборудования.</w:t>
      </w:r>
    </w:p>
    <w:p w:rsidR="006A1C1B" w:rsidRDefault="000D4663" w:rsidP="006A1C1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7778E8">
        <w:rPr>
          <w:rFonts w:ascii="Times New Roman" w:hAnsi="Times New Roman" w:cs="Times New Roman"/>
          <w:sz w:val="28"/>
        </w:rPr>
        <w:t>1</w:t>
      </w:r>
      <w:r w:rsidR="000E6D65" w:rsidRPr="000E6D65">
        <w:rPr>
          <w:rFonts w:ascii="Times New Roman" w:hAnsi="Times New Roman" w:cs="Times New Roman"/>
          <w:sz w:val="28"/>
        </w:rPr>
        <w:t>. Финансирование мероприяти</w:t>
      </w:r>
      <w:r>
        <w:rPr>
          <w:rFonts w:ascii="Times New Roman" w:hAnsi="Times New Roman" w:cs="Times New Roman"/>
          <w:sz w:val="28"/>
        </w:rPr>
        <w:t>я</w:t>
      </w:r>
      <w:r w:rsidR="00DE3ADE">
        <w:rPr>
          <w:rFonts w:ascii="Times New Roman" w:hAnsi="Times New Roman" w:cs="Times New Roman"/>
          <w:sz w:val="28"/>
        </w:rPr>
        <w:t xml:space="preserve"> </w:t>
      </w:r>
      <w:r w:rsidR="000E6D65" w:rsidRPr="000E6D65">
        <w:rPr>
          <w:rFonts w:ascii="Times New Roman" w:hAnsi="Times New Roman" w:cs="Times New Roman"/>
          <w:sz w:val="28"/>
        </w:rPr>
        <w:t>осуществляется в соответствии с порядком, предусмотренным постановлением Правительства Белго</w:t>
      </w:r>
      <w:r w:rsidR="006A1C1B">
        <w:rPr>
          <w:rFonts w:ascii="Times New Roman" w:hAnsi="Times New Roman" w:cs="Times New Roman"/>
          <w:sz w:val="28"/>
        </w:rPr>
        <w:t xml:space="preserve">родской области от 22 сентября </w:t>
      </w:r>
      <w:r w:rsidR="000E6D65" w:rsidRPr="000E6D65">
        <w:rPr>
          <w:rFonts w:ascii="Times New Roman" w:hAnsi="Times New Roman" w:cs="Times New Roman"/>
          <w:sz w:val="28"/>
        </w:rPr>
        <w:t>2008 года № 230-пп «</w:t>
      </w:r>
      <w:r w:rsidR="00DE3ADE" w:rsidRPr="00DE3ADE">
        <w:rPr>
          <w:rFonts w:ascii="Times New Roman" w:hAnsi="Times New Roman" w:cs="Times New Roman"/>
          <w:sz w:val="28"/>
        </w:rPr>
        <w:t>О порядке финансирования мероприятий по поддержке малого и среднего предпринимательства области за счет субсидий из областного и федерального бюджетов</w:t>
      </w:r>
      <w:r w:rsidR="000E6D65" w:rsidRPr="000E6D65">
        <w:rPr>
          <w:rFonts w:ascii="Times New Roman" w:hAnsi="Times New Roman" w:cs="Times New Roman"/>
          <w:sz w:val="28"/>
        </w:rPr>
        <w:t>».</w:t>
      </w:r>
    </w:p>
    <w:p w:rsidR="00444101" w:rsidRDefault="00444101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6370E" w:rsidRDefault="0046370E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7778E8" w:rsidRDefault="007778E8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О.Абрамов</w:t>
      </w:r>
    </w:p>
    <w:p w:rsidR="00C567B0" w:rsidRDefault="00C567B0">
      <w:pPr>
        <w:spacing w:after="1" w:line="280" w:lineRule="atLeast"/>
      </w:pPr>
    </w:p>
    <w:p w:rsidR="00C567B0" w:rsidRDefault="00C567B0">
      <w:pPr>
        <w:spacing w:after="1" w:line="280" w:lineRule="atLeast"/>
      </w:pPr>
    </w:p>
    <w:sectPr w:rsidR="00C567B0" w:rsidSect="00336A8D">
      <w:headerReference w:type="default" r:id="rId9"/>
      <w:pgSz w:w="11906" w:h="16838"/>
      <w:pgMar w:top="1021" w:right="851" w:bottom="851" w:left="1701" w:header="425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0E" w:rsidRDefault="00FD080E" w:rsidP="00C7354B">
      <w:pPr>
        <w:spacing w:after="0" w:line="240" w:lineRule="auto"/>
      </w:pPr>
      <w:r>
        <w:separator/>
      </w:r>
    </w:p>
  </w:endnote>
  <w:endnote w:type="continuationSeparator" w:id="0">
    <w:p w:rsidR="00FD080E" w:rsidRDefault="00FD080E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0E" w:rsidRDefault="00FD080E" w:rsidP="00C7354B">
      <w:pPr>
        <w:spacing w:after="0" w:line="240" w:lineRule="auto"/>
      </w:pPr>
      <w:r>
        <w:separator/>
      </w:r>
    </w:p>
  </w:footnote>
  <w:footnote w:type="continuationSeparator" w:id="0">
    <w:p w:rsidR="00FD080E" w:rsidRDefault="00FD080E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8F1A07">
          <w:rPr>
            <w:rFonts w:ascii="Times New Roman" w:hAnsi="Times New Roman"/>
            <w:noProof/>
            <w:sz w:val="24"/>
            <w:szCs w:val="24"/>
          </w:rPr>
          <w:t>32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0B43"/>
    <w:rsid w:val="0000193C"/>
    <w:rsid w:val="000019D5"/>
    <w:rsid w:val="00001E53"/>
    <w:rsid w:val="000026A7"/>
    <w:rsid w:val="000028DA"/>
    <w:rsid w:val="00003ABC"/>
    <w:rsid w:val="000058B2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0E3F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47BF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41B4"/>
    <w:rsid w:val="000D4663"/>
    <w:rsid w:val="000D69E1"/>
    <w:rsid w:val="000D7387"/>
    <w:rsid w:val="000E3AFD"/>
    <w:rsid w:val="000E5F50"/>
    <w:rsid w:val="000E6D65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5F0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20D1"/>
    <w:rsid w:val="002238AE"/>
    <w:rsid w:val="00224893"/>
    <w:rsid w:val="00224BA9"/>
    <w:rsid w:val="00226E0C"/>
    <w:rsid w:val="00230B9B"/>
    <w:rsid w:val="002314B6"/>
    <w:rsid w:val="002315F2"/>
    <w:rsid w:val="0023178F"/>
    <w:rsid w:val="00235E4E"/>
    <w:rsid w:val="00237556"/>
    <w:rsid w:val="00237C6B"/>
    <w:rsid w:val="002414D7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6BD3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36A8D"/>
    <w:rsid w:val="003411BB"/>
    <w:rsid w:val="00341C9E"/>
    <w:rsid w:val="00346479"/>
    <w:rsid w:val="0035202E"/>
    <w:rsid w:val="003555F8"/>
    <w:rsid w:val="003557B7"/>
    <w:rsid w:val="003620C8"/>
    <w:rsid w:val="003627CD"/>
    <w:rsid w:val="00363ED0"/>
    <w:rsid w:val="00365609"/>
    <w:rsid w:val="0036602D"/>
    <w:rsid w:val="0036678C"/>
    <w:rsid w:val="00366B19"/>
    <w:rsid w:val="00366E91"/>
    <w:rsid w:val="00367A9A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25B8"/>
    <w:rsid w:val="004143EC"/>
    <w:rsid w:val="00414551"/>
    <w:rsid w:val="004148CA"/>
    <w:rsid w:val="00414A82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196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4FF0"/>
    <w:rsid w:val="00595554"/>
    <w:rsid w:val="00597AA2"/>
    <w:rsid w:val="005A02CB"/>
    <w:rsid w:val="005A33D4"/>
    <w:rsid w:val="005A35FC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546D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1C1B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56FF5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8E8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2DA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6DB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1C1A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1A07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11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2EEC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7550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5C2"/>
    <w:rsid w:val="00A9376F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28"/>
    <w:rsid w:val="00B25CA2"/>
    <w:rsid w:val="00B274C1"/>
    <w:rsid w:val="00B301A0"/>
    <w:rsid w:val="00B301C9"/>
    <w:rsid w:val="00B31D83"/>
    <w:rsid w:val="00B33A72"/>
    <w:rsid w:val="00B35084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2BE1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5541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6AA5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E74"/>
    <w:rsid w:val="00C824A6"/>
    <w:rsid w:val="00C828D1"/>
    <w:rsid w:val="00C84123"/>
    <w:rsid w:val="00C8483D"/>
    <w:rsid w:val="00C84D62"/>
    <w:rsid w:val="00C85AB7"/>
    <w:rsid w:val="00C85C2F"/>
    <w:rsid w:val="00C862B5"/>
    <w:rsid w:val="00C902DE"/>
    <w:rsid w:val="00C90759"/>
    <w:rsid w:val="00C9178C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364D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17E05"/>
    <w:rsid w:val="00D20C33"/>
    <w:rsid w:val="00D21D1C"/>
    <w:rsid w:val="00D23691"/>
    <w:rsid w:val="00D24559"/>
    <w:rsid w:val="00D25759"/>
    <w:rsid w:val="00D27873"/>
    <w:rsid w:val="00D27C58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B649F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80C"/>
    <w:rsid w:val="00DE3ADE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1B0"/>
    <w:rsid w:val="00E9767E"/>
    <w:rsid w:val="00E97ABE"/>
    <w:rsid w:val="00E97B5A"/>
    <w:rsid w:val="00EA1711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B95"/>
    <w:rsid w:val="00FB4D59"/>
    <w:rsid w:val="00FC0908"/>
    <w:rsid w:val="00FC0A47"/>
    <w:rsid w:val="00FC132C"/>
    <w:rsid w:val="00FC16F3"/>
    <w:rsid w:val="00FC1F0C"/>
    <w:rsid w:val="00FC2089"/>
    <w:rsid w:val="00FC529B"/>
    <w:rsid w:val="00FC572F"/>
    <w:rsid w:val="00FC661C"/>
    <w:rsid w:val="00FD080E"/>
    <w:rsid w:val="00FD0BB4"/>
    <w:rsid w:val="00FD3D63"/>
    <w:rsid w:val="00FD4E49"/>
    <w:rsid w:val="00FD6D7B"/>
    <w:rsid w:val="00FD7B4A"/>
    <w:rsid w:val="00FE1D10"/>
    <w:rsid w:val="00FE2087"/>
    <w:rsid w:val="00FE312C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D04B8-F7C8-4D43-81A5-4F58FD38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2017-04-19T05:54:00Z</cp:lastPrinted>
  <dcterms:created xsi:type="dcterms:W3CDTF">2017-04-21T10:47:00Z</dcterms:created>
  <dcterms:modified xsi:type="dcterms:W3CDTF">2017-04-21T10:47:00Z</dcterms:modified>
</cp:coreProperties>
</file>